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D8F9" w14:textId="2215941A" w:rsidR="00094A84" w:rsidRDefault="00094A84" w:rsidP="00094A84">
      <w:pPr>
        <w:pStyle w:val="Ttulo"/>
      </w:pPr>
      <w:r>
        <w:t>COMO HACER ORDENANZAS POR UN AMIGO FALLECIDO – NO PARIENTE.</w:t>
      </w:r>
    </w:p>
    <w:p w14:paraId="042F46A1" w14:textId="3EEFAAB8" w:rsidR="00094A84" w:rsidRPr="00094A84" w:rsidRDefault="00094A84" w:rsidP="00094A84">
      <w:pPr>
        <w:spacing w:before="120" w:after="240" w:line="240" w:lineRule="auto"/>
        <w:textAlignment w:val="baseline"/>
        <w:rPr>
          <w:rFonts w:ascii="Open Sans" w:eastAsia="Times New Roman" w:hAnsi="Open Sans" w:cs="Open Sans"/>
          <w:color w:val="000000"/>
          <w:sz w:val="24"/>
          <w:szCs w:val="24"/>
          <w:lang w:eastAsia="es-CL"/>
        </w:rPr>
      </w:pPr>
      <w:r>
        <w:rPr>
          <w:rFonts w:ascii="Open Sans" w:eastAsia="Times New Roman" w:hAnsi="Open Sans" w:cs="Open Sans"/>
          <w:color w:val="000000"/>
          <w:sz w:val="24"/>
          <w:szCs w:val="24"/>
          <w:lang w:eastAsia="es-CL"/>
        </w:rPr>
        <w:t>Antes, téngase en cuenta que l</w:t>
      </w:r>
      <w:r w:rsidRPr="00094A84">
        <w:rPr>
          <w:rFonts w:ascii="Open Sans" w:eastAsia="Times New Roman" w:hAnsi="Open Sans" w:cs="Open Sans"/>
          <w:color w:val="000000"/>
          <w:sz w:val="24"/>
          <w:szCs w:val="24"/>
          <w:lang w:eastAsia="es-CL"/>
        </w:rPr>
        <w:t xml:space="preserve">a Primera Presidencia declaró en una carta del 29 de febrero de 2012: </w:t>
      </w:r>
      <w:r w:rsidRPr="00094A84">
        <w:rPr>
          <w:rFonts w:ascii="Open Sans" w:eastAsia="Times New Roman" w:hAnsi="Open Sans" w:cs="Open Sans"/>
          <w:color w:val="2F5496" w:themeColor="accent1" w:themeShade="BF"/>
          <w:sz w:val="24"/>
          <w:szCs w:val="24"/>
          <w:lang w:eastAsia="es-CL"/>
        </w:rPr>
        <w:t>"Nuestra obligación preeminente es buscar e identificar a nuestros propios antepasados. Las personas cuyos nombres se envían para las ordenanzas vicarias del templo deben tener parentesco común con el remitente."</w:t>
      </w:r>
    </w:p>
    <w:p w14:paraId="24B53A06" w14:textId="77777777" w:rsidR="00094A84" w:rsidRPr="00094A84" w:rsidRDefault="00094A84" w:rsidP="00094A84">
      <w:pPr>
        <w:spacing w:before="120" w:after="240" w:line="240" w:lineRule="auto"/>
        <w:textAlignment w:val="baseline"/>
        <w:rPr>
          <w:rFonts w:ascii="Open Sans" w:eastAsia="Times New Roman" w:hAnsi="Open Sans" w:cs="Open Sans"/>
          <w:color w:val="000000"/>
          <w:sz w:val="24"/>
          <w:szCs w:val="24"/>
          <w:lang w:eastAsia="es-CL"/>
        </w:rPr>
      </w:pPr>
      <w:r w:rsidRPr="00094A84">
        <w:rPr>
          <w:rFonts w:ascii="Open Sans" w:eastAsia="Times New Roman" w:hAnsi="Open Sans" w:cs="Open Sans"/>
          <w:color w:val="000000"/>
          <w:sz w:val="24"/>
          <w:szCs w:val="24"/>
          <w:lang w:eastAsia="es-CL"/>
        </w:rPr>
        <w:t xml:space="preserve">Es </w:t>
      </w:r>
      <w:r w:rsidRPr="00094A84">
        <w:rPr>
          <w:rFonts w:ascii="Open Sans" w:eastAsia="Times New Roman" w:hAnsi="Open Sans" w:cs="Open Sans"/>
          <w:b/>
          <w:bCs/>
          <w:color w:val="000000"/>
          <w:sz w:val="24"/>
          <w:szCs w:val="24"/>
          <w:lang w:eastAsia="es-CL"/>
        </w:rPr>
        <w:t>obligatorio enviar un permiso firmado por un pariente con vida cercano de su amigo</w:t>
      </w:r>
      <w:r w:rsidRPr="00094A84">
        <w:rPr>
          <w:rFonts w:ascii="Open Sans" w:eastAsia="Times New Roman" w:hAnsi="Open Sans" w:cs="Open Sans"/>
          <w:color w:val="000000"/>
          <w:sz w:val="24"/>
          <w:szCs w:val="24"/>
          <w:lang w:eastAsia="es-CL"/>
        </w:rPr>
        <w:t>. Entonces se le permite solicitar las ordenanzas del templo de un amigo con quien usted no tenga parentesco común.</w:t>
      </w:r>
    </w:p>
    <w:p w14:paraId="2AB7F0BB" w14:textId="77777777" w:rsidR="00094A84" w:rsidRPr="00084794" w:rsidRDefault="00094A84" w:rsidP="00094A84">
      <w:pPr>
        <w:pStyle w:val="Ttulo1"/>
        <w:rPr>
          <w:rFonts w:ascii="inherit" w:eastAsia="Times New Roman" w:hAnsi="inherit" w:cs="Open Sans"/>
          <w:b/>
          <w:bCs/>
          <w:color w:val="000000"/>
          <w:sz w:val="36"/>
          <w:szCs w:val="36"/>
          <w:lang w:eastAsia="es-CL"/>
        </w:rPr>
      </w:pPr>
      <w:proofErr w:type="gramStart"/>
      <w:r w:rsidRPr="00084794">
        <w:rPr>
          <w:rFonts w:ascii="inherit" w:eastAsia="Times New Roman" w:hAnsi="inherit" w:cs="Open Sans"/>
          <w:b/>
          <w:bCs/>
          <w:color w:val="000000"/>
          <w:sz w:val="36"/>
          <w:szCs w:val="36"/>
          <w:lang w:eastAsia="es-CL"/>
        </w:rPr>
        <w:t>Quié</w:t>
      </w:r>
      <w:r w:rsidRPr="00084794">
        <w:rPr>
          <w:rFonts w:ascii="inherit" w:eastAsia="Times New Roman" w:hAnsi="inherit" w:cs="Open Sans"/>
          <w:b/>
          <w:bCs/>
          <w:color w:val="000000"/>
          <w:sz w:val="36"/>
          <w:szCs w:val="36"/>
          <w:lang w:eastAsia="es-CL"/>
        </w:rPr>
        <w:t>n</w:t>
      </w:r>
      <w:r w:rsidRPr="00084794">
        <w:rPr>
          <w:rFonts w:ascii="inherit" w:eastAsia="Times New Roman" w:hAnsi="inherit" w:cs="Open Sans"/>
          <w:b/>
          <w:bCs/>
          <w:color w:val="000000"/>
          <w:sz w:val="36"/>
          <w:szCs w:val="36"/>
          <w:lang w:eastAsia="es-CL"/>
        </w:rPr>
        <w:t xml:space="preserve"> es</w:t>
      </w:r>
      <w:r w:rsidRPr="00084794">
        <w:rPr>
          <w:rFonts w:ascii="inherit" w:eastAsia="Times New Roman" w:hAnsi="inherit" w:cs="Open Sans"/>
          <w:b/>
          <w:bCs/>
          <w:color w:val="000000"/>
          <w:sz w:val="36"/>
          <w:szCs w:val="36"/>
          <w:lang w:eastAsia="es-CL"/>
        </w:rPr>
        <w:t xml:space="preserve"> pariente cercano</w:t>
      </w:r>
      <w:r w:rsidRPr="00084794">
        <w:rPr>
          <w:rFonts w:ascii="inherit" w:eastAsia="Times New Roman" w:hAnsi="inherit" w:cs="Open Sans"/>
          <w:b/>
          <w:bCs/>
          <w:color w:val="000000"/>
          <w:sz w:val="36"/>
          <w:szCs w:val="36"/>
          <w:lang w:eastAsia="es-CL"/>
        </w:rPr>
        <w:t>?</w:t>
      </w:r>
      <w:proofErr w:type="gramEnd"/>
    </w:p>
    <w:p w14:paraId="39641B0C" w14:textId="5B32AD92" w:rsidR="00094A84" w:rsidRPr="00094A84" w:rsidRDefault="00094A84" w:rsidP="00094A84">
      <w:pPr>
        <w:pStyle w:val="Prrafodelista"/>
        <w:numPr>
          <w:ilvl w:val="0"/>
          <w:numId w:val="3"/>
        </w:numPr>
        <w:spacing w:after="0" w:line="240" w:lineRule="auto"/>
        <w:textAlignment w:val="baseline"/>
        <w:rPr>
          <w:rFonts w:ascii="Open Sans" w:eastAsia="Times New Roman" w:hAnsi="Open Sans" w:cs="Open Sans"/>
          <w:color w:val="000000"/>
          <w:sz w:val="24"/>
          <w:szCs w:val="24"/>
          <w:lang w:eastAsia="es-CL"/>
        </w:rPr>
      </w:pPr>
      <w:r w:rsidRPr="00094A84">
        <w:rPr>
          <w:rFonts w:ascii="Open Sans" w:eastAsia="Times New Roman" w:hAnsi="Open Sans" w:cs="Open Sans"/>
          <w:color w:val="000000"/>
          <w:sz w:val="24"/>
          <w:szCs w:val="24"/>
          <w:lang w:eastAsia="es-CL"/>
        </w:rPr>
        <w:t xml:space="preserve">cónyuge no divorciado (el cónyuge con quien la persona estaba casada en el momento de la defunción), </w:t>
      </w:r>
    </w:p>
    <w:p w14:paraId="393F6F71" w14:textId="77777777" w:rsidR="00094A84" w:rsidRPr="00094A84" w:rsidRDefault="00094A84" w:rsidP="00094A84">
      <w:pPr>
        <w:pStyle w:val="Prrafodelista"/>
        <w:numPr>
          <w:ilvl w:val="0"/>
          <w:numId w:val="3"/>
        </w:numPr>
        <w:spacing w:after="0" w:line="240" w:lineRule="auto"/>
        <w:textAlignment w:val="baseline"/>
        <w:rPr>
          <w:rFonts w:ascii="Open Sans" w:eastAsia="Times New Roman" w:hAnsi="Open Sans" w:cs="Open Sans"/>
          <w:color w:val="000000"/>
          <w:sz w:val="24"/>
          <w:szCs w:val="24"/>
          <w:lang w:eastAsia="es-CL"/>
        </w:rPr>
      </w:pPr>
      <w:r w:rsidRPr="00094A84">
        <w:rPr>
          <w:rFonts w:ascii="Open Sans" w:eastAsia="Times New Roman" w:hAnsi="Open Sans" w:cs="Open Sans"/>
          <w:color w:val="000000"/>
          <w:sz w:val="24"/>
          <w:szCs w:val="24"/>
          <w:lang w:eastAsia="es-CL"/>
        </w:rPr>
        <w:t xml:space="preserve">un hijo adulto, </w:t>
      </w:r>
    </w:p>
    <w:p w14:paraId="76D129C2" w14:textId="77777777" w:rsidR="00094A84" w:rsidRPr="00094A84" w:rsidRDefault="00094A84" w:rsidP="00094A84">
      <w:pPr>
        <w:pStyle w:val="Prrafodelista"/>
        <w:numPr>
          <w:ilvl w:val="0"/>
          <w:numId w:val="3"/>
        </w:numPr>
        <w:spacing w:after="0" w:line="240" w:lineRule="auto"/>
        <w:textAlignment w:val="baseline"/>
        <w:rPr>
          <w:rFonts w:ascii="Open Sans" w:eastAsia="Times New Roman" w:hAnsi="Open Sans" w:cs="Open Sans"/>
          <w:color w:val="000000"/>
          <w:sz w:val="24"/>
          <w:szCs w:val="24"/>
          <w:lang w:eastAsia="es-CL"/>
        </w:rPr>
      </w:pPr>
      <w:r w:rsidRPr="00094A84">
        <w:rPr>
          <w:rFonts w:ascii="Open Sans" w:eastAsia="Times New Roman" w:hAnsi="Open Sans" w:cs="Open Sans"/>
          <w:color w:val="000000"/>
          <w:sz w:val="24"/>
          <w:szCs w:val="24"/>
          <w:lang w:eastAsia="es-CL"/>
        </w:rPr>
        <w:t xml:space="preserve">un padre/madre, </w:t>
      </w:r>
    </w:p>
    <w:p w14:paraId="055197AF" w14:textId="77777777" w:rsidR="00094A84" w:rsidRPr="00094A84" w:rsidRDefault="00094A84" w:rsidP="00094A84">
      <w:pPr>
        <w:pStyle w:val="Prrafodelista"/>
        <w:numPr>
          <w:ilvl w:val="0"/>
          <w:numId w:val="3"/>
        </w:numPr>
        <w:spacing w:after="0" w:line="240" w:lineRule="auto"/>
        <w:textAlignment w:val="baseline"/>
        <w:rPr>
          <w:rFonts w:ascii="Open Sans" w:eastAsia="Times New Roman" w:hAnsi="Open Sans" w:cs="Open Sans"/>
          <w:color w:val="000000"/>
          <w:sz w:val="24"/>
          <w:szCs w:val="24"/>
          <w:lang w:eastAsia="es-CL"/>
        </w:rPr>
      </w:pPr>
      <w:r w:rsidRPr="00094A84">
        <w:rPr>
          <w:rFonts w:ascii="Open Sans" w:eastAsia="Times New Roman" w:hAnsi="Open Sans" w:cs="Open Sans"/>
          <w:color w:val="000000"/>
          <w:sz w:val="24"/>
          <w:szCs w:val="24"/>
          <w:lang w:eastAsia="es-CL"/>
        </w:rPr>
        <w:t>un hermano, o una hermana.</w:t>
      </w:r>
    </w:p>
    <w:p w14:paraId="539D78DE" w14:textId="77777777" w:rsidR="00094A84" w:rsidRDefault="00094A84" w:rsidP="00094A84">
      <w:pPr>
        <w:spacing w:after="0" w:line="240" w:lineRule="auto"/>
        <w:textAlignment w:val="baseline"/>
        <w:rPr>
          <w:rFonts w:ascii="Open Sans" w:eastAsia="Times New Roman" w:hAnsi="Open Sans" w:cs="Open Sans"/>
          <w:color w:val="000000"/>
          <w:sz w:val="24"/>
          <w:szCs w:val="24"/>
          <w:lang w:eastAsia="es-CL"/>
        </w:rPr>
      </w:pPr>
    </w:p>
    <w:p w14:paraId="577FC01C" w14:textId="2634D35E" w:rsidR="00094A84" w:rsidRPr="00094A84" w:rsidRDefault="00094A84" w:rsidP="00094A84">
      <w:pPr>
        <w:spacing w:after="0" w:line="240" w:lineRule="auto"/>
        <w:textAlignment w:val="baseline"/>
        <w:rPr>
          <w:rFonts w:ascii="Open Sans" w:eastAsia="Times New Roman" w:hAnsi="Open Sans" w:cs="Open Sans"/>
          <w:color w:val="000000"/>
          <w:sz w:val="24"/>
          <w:szCs w:val="24"/>
          <w:lang w:eastAsia="es-CL"/>
        </w:rPr>
      </w:pPr>
      <w:r w:rsidRPr="00094A84">
        <w:rPr>
          <w:rFonts w:ascii="Open Sans" w:eastAsia="Times New Roman" w:hAnsi="Open Sans" w:cs="Open Sans"/>
          <w:color w:val="000000"/>
          <w:sz w:val="24"/>
          <w:szCs w:val="24"/>
          <w:lang w:eastAsia="es-CL"/>
        </w:rPr>
        <w:t>Consulte por favor el </w:t>
      </w:r>
      <w:r w:rsidRPr="00094A84">
        <w:rPr>
          <w:rFonts w:ascii="inherit" w:eastAsia="Times New Roman" w:hAnsi="inherit" w:cs="Open Sans"/>
          <w:i/>
          <w:iCs/>
          <w:color w:val="000000"/>
          <w:sz w:val="24"/>
          <w:szCs w:val="24"/>
          <w:bdr w:val="none" w:sz="0" w:space="0" w:color="auto" w:frame="1"/>
          <w:lang w:eastAsia="es-CL"/>
        </w:rPr>
        <w:t>Manual General de la Iglesia: Prestar servicio en La Iglesia de Jesucristo de los Santos de los Últimos Días</w:t>
      </w:r>
      <w:r w:rsidRPr="00094A84">
        <w:rPr>
          <w:rFonts w:ascii="Open Sans" w:eastAsia="Times New Roman" w:hAnsi="Open Sans" w:cs="Open Sans"/>
          <w:color w:val="000000"/>
          <w:sz w:val="24"/>
          <w:szCs w:val="24"/>
          <w:lang w:eastAsia="es-CL"/>
        </w:rPr>
        <w:t>, </w:t>
      </w:r>
      <w:hyperlink r:id="rId5" w:anchor="title_number2" w:history="1">
        <w:r w:rsidRPr="00094A84">
          <w:rPr>
            <w:rFonts w:ascii="inherit" w:eastAsia="Times New Roman" w:hAnsi="inherit" w:cs="Open Sans"/>
            <w:color w:val="026496"/>
            <w:sz w:val="24"/>
            <w:szCs w:val="24"/>
            <w:u w:val="single"/>
            <w:bdr w:val="none" w:sz="0" w:space="0" w:color="auto" w:frame="1"/>
            <w:lang w:eastAsia="es-CL"/>
          </w:rPr>
          <w:t>28.1</w:t>
        </w:r>
      </w:hyperlink>
    </w:p>
    <w:p w14:paraId="5AF9DA65" w14:textId="77777777" w:rsidR="00094A84" w:rsidRPr="00094A84" w:rsidRDefault="00094A84" w:rsidP="00094A84">
      <w:pPr>
        <w:spacing w:before="420" w:after="240" w:line="240" w:lineRule="auto"/>
        <w:textAlignment w:val="baseline"/>
        <w:outlineLvl w:val="1"/>
        <w:rPr>
          <w:rFonts w:ascii="Open Sans" w:eastAsia="Times New Roman" w:hAnsi="Open Sans" w:cs="Open Sans"/>
          <w:b/>
          <w:bCs/>
          <w:color w:val="000000"/>
          <w:sz w:val="36"/>
          <w:szCs w:val="36"/>
          <w:lang w:eastAsia="es-CL"/>
        </w:rPr>
      </w:pPr>
      <w:r w:rsidRPr="00094A84">
        <w:rPr>
          <w:rFonts w:ascii="inherit" w:eastAsia="Times New Roman" w:hAnsi="inherit" w:cs="Open Sans"/>
          <w:b/>
          <w:bCs/>
          <w:color w:val="000000"/>
          <w:sz w:val="36"/>
          <w:szCs w:val="36"/>
          <w:lang w:eastAsia="es-CL"/>
        </w:rPr>
        <w:t>Antes de comenzar</w:t>
      </w:r>
    </w:p>
    <w:p w14:paraId="63A5B12C" w14:textId="77777777" w:rsidR="00084794" w:rsidRDefault="00094A84" w:rsidP="00094A84">
      <w:pPr>
        <w:spacing w:after="0" w:line="240" w:lineRule="auto"/>
        <w:textAlignment w:val="baseline"/>
        <w:rPr>
          <w:rFonts w:ascii="Open Sans" w:eastAsia="Times New Roman" w:hAnsi="Open Sans" w:cs="Open Sans"/>
          <w:color w:val="000000"/>
          <w:sz w:val="24"/>
          <w:szCs w:val="24"/>
          <w:lang w:eastAsia="es-CL"/>
        </w:rPr>
      </w:pPr>
      <w:r w:rsidRPr="00094A84">
        <w:rPr>
          <w:rFonts w:ascii="Open Sans" w:eastAsia="Times New Roman" w:hAnsi="Open Sans" w:cs="Open Sans"/>
          <w:color w:val="000000"/>
          <w:sz w:val="24"/>
          <w:szCs w:val="24"/>
          <w:lang w:eastAsia="es-CL"/>
        </w:rPr>
        <w:t xml:space="preserve">Asegúrese de tener </w:t>
      </w:r>
      <w:r w:rsidRPr="00094A84">
        <w:rPr>
          <w:rFonts w:ascii="Open Sans" w:eastAsia="Times New Roman" w:hAnsi="Open Sans" w:cs="Open Sans"/>
          <w:b/>
          <w:bCs/>
          <w:color w:val="000000"/>
          <w:sz w:val="24"/>
          <w:szCs w:val="24"/>
          <w:lang w:eastAsia="es-CL"/>
        </w:rPr>
        <w:t>permiso escrito y firmado de uno de los parientes con vida cercanos de su amigo</w:t>
      </w:r>
      <w:r w:rsidRPr="00094A84">
        <w:rPr>
          <w:rFonts w:ascii="Open Sans" w:eastAsia="Times New Roman" w:hAnsi="Open Sans" w:cs="Open Sans"/>
          <w:color w:val="000000"/>
          <w:sz w:val="24"/>
          <w:szCs w:val="24"/>
          <w:lang w:eastAsia="es-CL"/>
        </w:rPr>
        <w:t xml:space="preserve">. No podemos aceptar permiso escrito y firmado de usted mismo o de su amigo fallecido, es obligatorio que este sea del pariente con vida más cercano. </w:t>
      </w:r>
    </w:p>
    <w:p w14:paraId="778A6AFF" w14:textId="77777777" w:rsidR="00084794" w:rsidRDefault="00084794" w:rsidP="00094A84">
      <w:pPr>
        <w:spacing w:after="0" w:line="240" w:lineRule="auto"/>
        <w:textAlignment w:val="baseline"/>
        <w:rPr>
          <w:rFonts w:ascii="Open Sans" w:eastAsia="Times New Roman" w:hAnsi="Open Sans" w:cs="Open Sans"/>
          <w:color w:val="000000"/>
          <w:sz w:val="24"/>
          <w:szCs w:val="24"/>
          <w:lang w:eastAsia="es-CL"/>
        </w:rPr>
      </w:pPr>
    </w:p>
    <w:p w14:paraId="50DB765A" w14:textId="77777777" w:rsidR="00084794" w:rsidRDefault="00084794" w:rsidP="00094A84">
      <w:pPr>
        <w:spacing w:after="0" w:line="240" w:lineRule="auto"/>
        <w:textAlignment w:val="baseline"/>
        <w:rPr>
          <w:rFonts w:ascii="Open Sans" w:eastAsia="Times New Roman" w:hAnsi="Open Sans" w:cs="Open Sans"/>
          <w:color w:val="000000"/>
          <w:sz w:val="24"/>
          <w:szCs w:val="24"/>
          <w:lang w:eastAsia="es-CL"/>
        </w:rPr>
      </w:pPr>
      <w:r>
        <w:rPr>
          <w:rFonts w:ascii="Open Sans" w:eastAsia="Times New Roman" w:hAnsi="Open Sans" w:cs="Open Sans"/>
          <w:color w:val="000000"/>
          <w:sz w:val="24"/>
          <w:szCs w:val="24"/>
          <w:lang w:eastAsia="es-CL"/>
        </w:rPr>
        <w:t>Ejemplo para el permiso:</w:t>
      </w:r>
    </w:p>
    <w:p w14:paraId="3E3C47EE" w14:textId="45494FEC" w:rsidR="00094A84" w:rsidRDefault="00094A84" w:rsidP="00094A84">
      <w:pPr>
        <w:spacing w:after="0" w:line="240" w:lineRule="auto"/>
        <w:textAlignment w:val="baseline"/>
        <w:rPr>
          <w:rFonts w:ascii="inherit" w:eastAsia="Times New Roman" w:hAnsi="inherit" w:cs="Open Sans"/>
          <w:i/>
          <w:iCs/>
          <w:color w:val="000000"/>
          <w:sz w:val="24"/>
          <w:szCs w:val="24"/>
          <w:bdr w:val="none" w:sz="0" w:space="0" w:color="auto" w:frame="1"/>
          <w:lang w:eastAsia="es-CL"/>
        </w:rPr>
      </w:pPr>
      <w:r w:rsidRPr="00094A84">
        <w:rPr>
          <w:rFonts w:ascii="inherit" w:eastAsia="Times New Roman" w:hAnsi="inherit" w:cs="Open Sans"/>
          <w:i/>
          <w:iCs/>
          <w:color w:val="000000"/>
          <w:sz w:val="24"/>
          <w:szCs w:val="24"/>
          <w:bdr w:val="none" w:sz="0" w:space="0" w:color="auto" w:frame="1"/>
          <w:lang w:eastAsia="es-CL"/>
        </w:rPr>
        <w:t>Yo, (nombre de la persona que da el permiso), doy a (su nombre) permiso para efectuar la obra del templo en un templo de La Iglesia de Jesucristo de los Santos de los Últimos Días, de parte de (nombre del fallecido), quien es mi (parentesco con la persona que da el permiso</w:t>
      </w:r>
      <w:proofErr w:type="gramStart"/>
      <w:r w:rsidRPr="00094A84">
        <w:rPr>
          <w:rFonts w:ascii="inherit" w:eastAsia="Times New Roman" w:hAnsi="inherit" w:cs="Open Sans"/>
          <w:i/>
          <w:iCs/>
          <w:color w:val="000000"/>
          <w:sz w:val="24"/>
          <w:szCs w:val="24"/>
          <w:bdr w:val="none" w:sz="0" w:space="0" w:color="auto" w:frame="1"/>
          <w:lang w:eastAsia="es-CL"/>
        </w:rPr>
        <w:t>).(</w:t>
      </w:r>
      <w:proofErr w:type="gramEnd"/>
      <w:r w:rsidRPr="00094A84">
        <w:rPr>
          <w:rFonts w:ascii="inherit" w:eastAsia="Times New Roman" w:hAnsi="inherit" w:cs="Open Sans"/>
          <w:i/>
          <w:iCs/>
          <w:color w:val="000000"/>
          <w:sz w:val="24"/>
          <w:szCs w:val="24"/>
          <w:bdr w:val="none" w:sz="0" w:space="0" w:color="auto" w:frame="1"/>
          <w:lang w:eastAsia="es-CL"/>
        </w:rPr>
        <w:t>Firma de la persona que da el permiso)</w:t>
      </w:r>
    </w:p>
    <w:p w14:paraId="288BE09C" w14:textId="77777777" w:rsidR="00084794" w:rsidRPr="00094A84" w:rsidRDefault="00084794" w:rsidP="00094A84">
      <w:pPr>
        <w:spacing w:after="0" w:line="240" w:lineRule="auto"/>
        <w:textAlignment w:val="baseline"/>
        <w:rPr>
          <w:rFonts w:ascii="Open Sans" w:eastAsia="Times New Roman" w:hAnsi="Open Sans" w:cs="Open Sans"/>
          <w:color w:val="000000"/>
          <w:sz w:val="24"/>
          <w:szCs w:val="24"/>
          <w:lang w:eastAsia="es-CL"/>
        </w:rPr>
      </w:pPr>
    </w:p>
    <w:p w14:paraId="29A05D3D" w14:textId="19348C47" w:rsidR="00094A84" w:rsidRPr="00094A84" w:rsidRDefault="00094A84" w:rsidP="00094A84">
      <w:pPr>
        <w:spacing w:before="120" w:after="240" w:line="240" w:lineRule="auto"/>
        <w:textAlignment w:val="baseline"/>
        <w:rPr>
          <w:rFonts w:ascii="Open Sans" w:eastAsia="Times New Roman" w:hAnsi="Open Sans" w:cs="Open Sans"/>
          <w:color w:val="000000"/>
          <w:sz w:val="24"/>
          <w:szCs w:val="24"/>
          <w:lang w:eastAsia="es-CL"/>
        </w:rPr>
      </w:pPr>
      <w:r w:rsidRPr="00094A84">
        <w:rPr>
          <w:rFonts w:ascii="Open Sans" w:eastAsia="Times New Roman" w:hAnsi="Open Sans" w:cs="Open Sans"/>
          <w:color w:val="000000"/>
          <w:sz w:val="24"/>
          <w:szCs w:val="24"/>
          <w:lang w:eastAsia="es-CL"/>
        </w:rPr>
        <w:t>Si su amigo fallecido no tiene parientes con vida cercanos que puedan dar su permiso escrito, no se puede conceder la solicitud</w:t>
      </w:r>
      <w:r w:rsidR="00084794">
        <w:rPr>
          <w:rFonts w:ascii="Open Sans" w:eastAsia="Times New Roman" w:hAnsi="Open Sans" w:cs="Open Sans"/>
          <w:color w:val="000000"/>
          <w:sz w:val="24"/>
          <w:szCs w:val="24"/>
          <w:lang w:eastAsia="es-CL"/>
        </w:rPr>
        <w:t>.</w:t>
      </w:r>
    </w:p>
    <w:p w14:paraId="0825B698" w14:textId="77777777" w:rsidR="00094A84" w:rsidRPr="00094A84" w:rsidRDefault="00094A84" w:rsidP="00094A84">
      <w:pPr>
        <w:spacing w:before="420" w:after="240" w:line="240" w:lineRule="auto"/>
        <w:textAlignment w:val="baseline"/>
        <w:outlineLvl w:val="1"/>
        <w:rPr>
          <w:rFonts w:ascii="Open Sans" w:eastAsia="Times New Roman" w:hAnsi="Open Sans" w:cs="Open Sans"/>
          <w:b/>
          <w:bCs/>
          <w:color w:val="000000"/>
          <w:sz w:val="36"/>
          <w:szCs w:val="36"/>
          <w:lang w:eastAsia="es-CL"/>
        </w:rPr>
      </w:pPr>
      <w:r w:rsidRPr="00094A84">
        <w:rPr>
          <w:rFonts w:ascii="inherit" w:eastAsia="Times New Roman" w:hAnsi="inherit" w:cs="Open Sans"/>
          <w:b/>
          <w:bCs/>
          <w:color w:val="000000"/>
          <w:sz w:val="36"/>
          <w:szCs w:val="36"/>
          <w:lang w:eastAsia="es-CL"/>
        </w:rPr>
        <w:lastRenderedPageBreak/>
        <w:t>Pasos</w:t>
      </w:r>
    </w:p>
    <w:p w14:paraId="29DA98FF" w14:textId="77777777" w:rsidR="00094A84" w:rsidRPr="00094A84" w:rsidRDefault="00094A84" w:rsidP="00094A84">
      <w:pPr>
        <w:spacing w:before="120" w:after="240" w:line="240" w:lineRule="auto"/>
        <w:textAlignment w:val="baseline"/>
        <w:rPr>
          <w:rFonts w:ascii="Open Sans" w:eastAsia="Times New Roman" w:hAnsi="Open Sans" w:cs="Open Sans"/>
          <w:color w:val="000000"/>
          <w:sz w:val="24"/>
          <w:szCs w:val="24"/>
          <w:lang w:eastAsia="es-CL"/>
        </w:rPr>
      </w:pPr>
    </w:p>
    <w:p w14:paraId="422C35D2" w14:textId="54F17231" w:rsidR="00094A84" w:rsidRPr="00094A84" w:rsidRDefault="00094A84" w:rsidP="00094A84">
      <w:pPr>
        <w:numPr>
          <w:ilvl w:val="0"/>
          <w:numId w:val="1"/>
        </w:numPr>
        <w:spacing w:after="0" w:line="240" w:lineRule="auto"/>
        <w:ind w:left="1200"/>
        <w:textAlignment w:val="baseline"/>
        <w:rPr>
          <w:rFonts w:ascii="inherit" w:eastAsia="Times New Roman" w:hAnsi="inherit" w:cs="Open Sans"/>
          <w:color w:val="000000"/>
          <w:sz w:val="24"/>
          <w:szCs w:val="24"/>
          <w:lang w:eastAsia="es-CL"/>
        </w:rPr>
      </w:pPr>
      <w:r w:rsidRPr="00094A84">
        <w:rPr>
          <w:rFonts w:ascii="inherit" w:eastAsia="Times New Roman" w:hAnsi="inherit" w:cs="Open Sans"/>
          <w:color w:val="000000"/>
          <w:sz w:val="24"/>
          <w:szCs w:val="24"/>
          <w:lang w:eastAsia="es-CL"/>
        </w:rPr>
        <w:t xml:space="preserve">Agregue al Árbol Familiar a su amigo fallecido. Para recibir ayuda para hacerlo, consulte el artículo relacionado a continuación, titulado: </w:t>
      </w:r>
      <w:hyperlink r:id="rId6" w:history="1">
        <w:r w:rsidR="00084794">
          <w:rPr>
            <w:rStyle w:val="Hipervnculo"/>
            <w:rFonts w:ascii="Open Sans" w:hAnsi="Open Sans" w:cs="Open Sans"/>
            <w:color w:val="026496"/>
            <w:bdr w:val="none" w:sz="0" w:space="0" w:color="auto" w:frame="1"/>
            <w:shd w:val="clear" w:color="auto" w:fill="F4F4F4"/>
          </w:rPr>
          <w:t>¿Cómo agrego al Árbol Familiar a una persona que no está conectada a mi familia?</w:t>
        </w:r>
      </w:hyperlink>
    </w:p>
    <w:p w14:paraId="35198232" w14:textId="77777777" w:rsidR="00094A84" w:rsidRPr="00094A84" w:rsidRDefault="00094A84" w:rsidP="00094A84">
      <w:pPr>
        <w:numPr>
          <w:ilvl w:val="0"/>
          <w:numId w:val="1"/>
        </w:numPr>
        <w:spacing w:after="0" w:line="240" w:lineRule="auto"/>
        <w:ind w:left="1200"/>
        <w:textAlignment w:val="baseline"/>
        <w:rPr>
          <w:rFonts w:ascii="inherit" w:eastAsia="Times New Roman" w:hAnsi="inherit" w:cs="Open Sans"/>
          <w:color w:val="000000"/>
          <w:sz w:val="24"/>
          <w:szCs w:val="24"/>
          <w:lang w:eastAsia="es-CL"/>
        </w:rPr>
      </w:pPr>
      <w:r w:rsidRPr="00094A84">
        <w:rPr>
          <w:rFonts w:ascii="inherit" w:eastAsia="Times New Roman" w:hAnsi="inherit" w:cs="Open Sans"/>
          <w:color w:val="000000"/>
          <w:sz w:val="24"/>
          <w:szCs w:val="24"/>
          <w:lang w:eastAsia="es-CL"/>
        </w:rPr>
        <w:t>Anote en el Árbol Familiar el número de identificación de su amigo.</w:t>
      </w:r>
    </w:p>
    <w:p w14:paraId="2EA487E4" w14:textId="77777777" w:rsidR="00094A84" w:rsidRPr="00094A84" w:rsidRDefault="00094A84" w:rsidP="00094A84">
      <w:pPr>
        <w:numPr>
          <w:ilvl w:val="0"/>
          <w:numId w:val="1"/>
        </w:numPr>
        <w:spacing w:after="0" w:line="240" w:lineRule="auto"/>
        <w:ind w:left="1200"/>
        <w:textAlignment w:val="baseline"/>
        <w:rPr>
          <w:rFonts w:ascii="inherit" w:eastAsia="Times New Roman" w:hAnsi="inherit" w:cs="Open Sans"/>
          <w:color w:val="000000"/>
          <w:sz w:val="24"/>
          <w:szCs w:val="24"/>
          <w:lang w:eastAsia="es-CL"/>
        </w:rPr>
      </w:pPr>
      <w:r w:rsidRPr="00094A84">
        <w:rPr>
          <w:rFonts w:ascii="inherit" w:eastAsia="Times New Roman" w:hAnsi="inherit" w:cs="Open Sans"/>
          <w:color w:val="000000"/>
          <w:sz w:val="24"/>
          <w:szCs w:val="24"/>
          <w:lang w:eastAsia="es-CL"/>
        </w:rPr>
        <w:t xml:space="preserve">Para solicitar las ordenanzas, comuníquese con </w:t>
      </w:r>
      <w:proofErr w:type="spellStart"/>
      <w:r w:rsidRPr="00094A84">
        <w:rPr>
          <w:rFonts w:ascii="inherit" w:eastAsia="Times New Roman" w:hAnsi="inherit" w:cs="Open Sans"/>
          <w:color w:val="000000"/>
          <w:sz w:val="24"/>
          <w:szCs w:val="24"/>
          <w:lang w:eastAsia="es-CL"/>
        </w:rPr>
        <w:t>FamilySearch</w:t>
      </w:r>
      <w:proofErr w:type="spellEnd"/>
      <w:r w:rsidRPr="00094A84">
        <w:rPr>
          <w:rFonts w:ascii="inherit" w:eastAsia="Times New Roman" w:hAnsi="inherit" w:cs="Open Sans"/>
          <w:color w:val="000000"/>
          <w:sz w:val="24"/>
          <w:szCs w:val="24"/>
          <w:lang w:eastAsia="es-CL"/>
        </w:rPr>
        <w:t>. Prepárese para proporcionar esta información:</w:t>
      </w:r>
    </w:p>
    <w:p w14:paraId="78FDF37E" w14:textId="77777777" w:rsidR="00094A84" w:rsidRPr="00094A84" w:rsidRDefault="00094A84" w:rsidP="00094A84">
      <w:pPr>
        <w:numPr>
          <w:ilvl w:val="1"/>
          <w:numId w:val="2"/>
        </w:numPr>
        <w:spacing w:after="0" w:line="240" w:lineRule="auto"/>
        <w:ind w:left="2160" w:hanging="360"/>
        <w:textAlignment w:val="baseline"/>
        <w:rPr>
          <w:rFonts w:ascii="inherit" w:eastAsia="Times New Roman" w:hAnsi="inherit" w:cs="Open Sans"/>
          <w:color w:val="000000"/>
          <w:sz w:val="24"/>
          <w:szCs w:val="24"/>
          <w:lang w:eastAsia="es-CL"/>
        </w:rPr>
      </w:pPr>
      <w:r w:rsidRPr="00094A84">
        <w:rPr>
          <w:rFonts w:ascii="inherit" w:eastAsia="Times New Roman" w:hAnsi="inherit" w:cs="Open Sans"/>
          <w:color w:val="000000"/>
          <w:sz w:val="24"/>
          <w:szCs w:val="24"/>
          <w:lang w:eastAsia="es-CL"/>
        </w:rPr>
        <w:t>El número de identificación del Árbol Familiar de la persona para quien desea efectuar la ordenanza.</w:t>
      </w:r>
    </w:p>
    <w:p w14:paraId="4173156B" w14:textId="77777777" w:rsidR="00094A84" w:rsidRPr="00094A84" w:rsidRDefault="00094A84" w:rsidP="00094A84">
      <w:pPr>
        <w:numPr>
          <w:ilvl w:val="1"/>
          <w:numId w:val="2"/>
        </w:numPr>
        <w:spacing w:after="0" w:line="240" w:lineRule="auto"/>
        <w:ind w:left="2160" w:hanging="360"/>
        <w:textAlignment w:val="baseline"/>
        <w:rPr>
          <w:rFonts w:ascii="inherit" w:eastAsia="Times New Roman" w:hAnsi="inherit" w:cs="Open Sans"/>
          <w:color w:val="000000"/>
          <w:sz w:val="24"/>
          <w:szCs w:val="24"/>
          <w:lang w:eastAsia="es-CL"/>
        </w:rPr>
      </w:pPr>
      <w:r w:rsidRPr="00094A84">
        <w:rPr>
          <w:rFonts w:ascii="inherit" w:eastAsia="Times New Roman" w:hAnsi="inherit" w:cs="Open Sans"/>
          <w:color w:val="000000"/>
          <w:sz w:val="24"/>
          <w:szCs w:val="24"/>
          <w:lang w:eastAsia="es-CL"/>
        </w:rPr>
        <w:t>El nombre completo de la persona para quien desea efectuar la ordenanza.</w:t>
      </w:r>
    </w:p>
    <w:p w14:paraId="77099265" w14:textId="77777777" w:rsidR="00094A84" w:rsidRPr="00094A84" w:rsidRDefault="00094A84" w:rsidP="00094A84">
      <w:pPr>
        <w:numPr>
          <w:ilvl w:val="1"/>
          <w:numId w:val="2"/>
        </w:numPr>
        <w:spacing w:after="0" w:line="240" w:lineRule="auto"/>
        <w:ind w:left="2160" w:hanging="360"/>
        <w:textAlignment w:val="baseline"/>
        <w:rPr>
          <w:rFonts w:ascii="inherit" w:eastAsia="Times New Roman" w:hAnsi="inherit" w:cs="Open Sans"/>
          <w:color w:val="000000"/>
          <w:sz w:val="24"/>
          <w:szCs w:val="24"/>
          <w:lang w:eastAsia="es-CL"/>
        </w:rPr>
      </w:pPr>
      <w:r w:rsidRPr="00094A84">
        <w:rPr>
          <w:rFonts w:ascii="inherit" w:eastAsia="Times New Roman" w:hAnsi="inherit" w:cs="Open Sans"/>
          <w:color w:val="000000"/>
          <w:sz w:val="24"/>
          <w:szCs w:val="24"/>
          <w:lang w:eastAsia="es-CL"/>
        </w:rPr>
        <w:t>Su parentesco con ella</w:t>
      </w:r>
    </w:p>
    <w:p w14:paraId="30DF6BAF" w14:textId="77777777" w:rsidR="00094A84" w:rsidRDefault="00094A84"/>
    <w:p w14:paraId="1ED5D54A" w14:textId="77777777" w:rsidR="00094A84" w:rsidRDefault="00094A84"/>
    <w:p w14:paraId="3B775226" w14:textId="024E5495" w:rsidR="00A33D50" w:rsidRDefault="00084794">
      <w:r>
        <w:t>F</w:t>
      </w:r>
      <w:r w:rsidR="00094A84">
        <w:t>uente de información:</w:t>
      </w:r>
    </w:p>
    <w:p w14:paraId="766C9F50" w14:textId="4EE6BC3D" w:rsidR="00094A84" w:rsidRDefault="00094A84">
      <w:r w:rsidRPr="00094A84">
        <w:t>https://community.familysearch.org/es/discussion/103675/se-puede-realizar-la-obra-vicaria-por-familiares-fallecidos-de-un-no-miembro</w:t>
      </w:r>
    </w:p>
    <w:sectPr w:rsidR="00094A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F542E"/>
    <w:multiLevelType w:val="hybridMultilevel"/>
    <w:tmpl w:val="6262A4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B5F3257"/>
    <w:multiLevelType w:val="multilevel"/>
    <w:tmpl w:val="DEF4F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1892669">
    <w:abstractNumId w:val="1"/>
  </w:num>
  <w:num w:numId="2" w16cid:durableId="1325351545">
    <w:abstractNumId w:val="1"/>
    <w:lvlOverride w:ilvl="1">
      <w:lvl w:ilvl="1">
        <w:numFmt w:val="lowerLetter"/>
        <w:lvlText w:val="%2."/>
        <w:lvlJc w:val="left"/>
      </w:lvl>
    </w:lvlOverride>
  </w:num>
  <w:num w:numId="3" w16cid:durableId="66686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6F"/>
    <w:rsid w:val="00084794"/>
    <w:rsid w:val="00094A84"/>
    <w:rsid w:val="0096286F"/>
    <w:rsid w:val="00A33D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637B"/>
  <w15:chartTrackingRefBased/>
  <w15:docId w15:val="{5C4C23B7-B9EB-4900-8413-10F96CA4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4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094A84"/>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4A84"/>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094A8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094A84"/>
    <w:rPr>
      <w:i/>
      <w:iCs/>
    </w:rPr>
  </w:style>
  <w:style w:type="character" w:styleId="Hipervnculo">
    <w:name w:val="Hyperlink"/>
    <w:basedOn w:val="Fuentedeprrafopredeter"/>
    <w:uiPriority w:val="99"/>
    <w:semiHidden/>
    <w:unhideWhenUsed/>
    <w:rsid w:val="00094A84"/>
    <w:rPr>
      <w:color w:val="0000FF"/>
      <w:u w:val="single"/>
    </w:rPr>
  </w:style>
  <w:style w:type="character" w:styleId="Textoennegrita">
    <w:name w:val="Strong"/>
    <w:basedOn w:val="Fuentedeprrafopredeter"/>
    <w:uiPriority w:val="22"/>
    <w:qFormat/>
    <w:rsid w:val="00094A84"/>
    <w:rPr>
      <w:b/>
      <w:bCs/>
    </w:rPr>
  </w:style>
  <w:style w:type="paragraph" w:styleId="Ttulo">
    <w:name w:val="Title"/>
    <w:basedOn w:val="Normal"/>
    <w:next w:val="Normal"/>
    <w:link w:val="TtuloCar"/>
    <w:uiPriority w:val="10"/>
    <w:qFormat/>
    <w:rsid w:val="00094A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4A84"/>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094A84"/>
    <w:pPr>
      <w:ind w:left="720"/>
      <w:contextualSpacing/>
    </w:pPr>
  </w:style>
  <w:style w:type="character" w:customStyle="1" w:styleId="Ttulo1Car">
    <w:name w:val="Título 1 Car"/>
    <w:basedOn w:val="Fuentedeprrafopredeter"/>
    <w:link w:val="Ttulo1"/>
    <w:uiPriority w:val="9"/>
    <w:rsid w:val="00094A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0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search.org/help/helpcenter/article/como-agrego-a-una-persona-no-conectada-al-arbol-familiar" TargetMode="External"/><Relationship Id="rId5" Type="http://schemas.openxmlformats.org/officeDocument/2006/relationships/hyperlink" Target="https://www.churchofjesuschrist.org/study/manual/general-handbook/28-temple-ordinances-for-ancestors?lang=e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1334</Words>
  <Characters>1335</Characters>
  <Application>Microsoft Office Word</Application>
  <DocSecurity>0</DocSecurity>
  <Lines>1335</Lines>
  <Paragraphs>1334</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3</cp:revision>
  <dcterms:created xsi:type="dcterms:W3CDTF">2022-10-09T19:27:00Z</dcterms:created>
  <dcterms:modified xsi:type="dcterms:W3CDTF">2022-10-09T19:36:00Z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d70f43683a1eef2e46932c68dab74973030a088742ae7a62cf338713537b8c7a</vt:lpwstr>
  </property>
</Properties>
</file>